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关于加强农村水质反复水体长效监管的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编制情况说明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深化落实生态环境部、水利部、农业农村部联合印发的《关于推进农村黑臭水体治理工作的指导意见》及河南省生态环境厅、水利厅、农业农村厅联合印发的《关于印发河南省推进农村黑臭水体治理工作方案的通知》工作要求，我市于2020-2021年开展农村黑臭水体排查及动态清零工作，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为进一步巩固我市农村黑臭水体治理成效，</w:t>
      </w:r>
      <w:bookmarkStart w:id="0" w:name="_GoBack"/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市生态环境局、市水利局、农业农村工作委员会联合研究制订了《关于加强农村水质反复水体长效监管的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通知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》</w:t>
      </w:r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现就有关情况说明如下。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b w:val="0"/>
          <w:bCs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一、工作目标  </w:t>
      </w:r>
      <w:r>
        <w:rPr>
          <w:rFonts w:hint="eastAsia"/>
          <w:b w:val="0"/>
          <w:bCs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建立完善全市农村黑臭水体常态化监管机制，积极预防已治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理完成的黑臭水体返黑返臭，对已经返黑返臭和新增黑臭水体及时治理，确保全市农村黑臭水体“动态清零”。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630" w:leftChars="0"/>
        <w:textAlignment w:val="auto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二、重点工作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val="en-US" w:eastAsia="zh-CN" w:bidi="ar"/>
        </w:rPr>
        <w:t>一是</w:t>
      </w:r>
      <w:r>
        <w:rPr>
          <w:rFonts w:ascii="楷体_GB2312" w:hAnsi="宋体" w:eastAsia="楷体_GB2312" w:cs="楷体_GB2312"/>
          <w:color w:val="000000"/>
          <w:kern w:val="0"/>
          <w:sz w:val="31"/>
          <w:szCs w:val="31"/>
          <w:lang w:val="en-US" w:eastAsia="zh-CN" w:bidi="ar"/>
        </w:rPr>
        <w:t>深入落实河湖长机制。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各区县（市）要充分发挥河湖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长制制度优势，将农村黑臭水体全面纳入河湖长制体系，加强巡查并协调解决重大问题。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val="en-US" w:eastAsia="zh-CN" w:bidi="ar"/>
        </w:rPr>
        <w:t>二是</w:t>
      </w:r>
      <w:r>
        <w:rPr>
          <w:rFonts w:hint="default" w:ascii="楷体_GB2312" w:hAnsi="宋体" w:eastAsia="楷体_GB2312" w:cs="楷体_GB2312"/>
          <w:color w:val="000000"/>
          <w:kern w:val="0"/>
          <w:sz w:val="31"/>
          <w:szCs w:val="31"/>
          <w:lang w:val="en-US" w:eastAsia="zh-CN" w:bidi="ar"/>
        </w:rPr>
        <w:t>加强监管监测机制。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各区县（市）生态环境部门要将新发现的农村黑臭水体动态更新。分类制定黑臭水体治理方案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，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按照《农村黑臭水体治理工作指南（试行）》，每年第三季度开展水质监测（透明度、溶解氧、氨氮），发现异常的，及时排查溯源，视情况适时开展治理。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val="en-US" w:eastAsia="zh-CN" w:bidi="ar"/>
        </w:rPr>
        <w:t>三是</w:t>
      </w:r>
      <w:r>
        <w:rPr>
          <w:rFonts w:hint="default" w:ascii="楷体_GB2312" w:hAnsi="宋体" w:eastAsia="楷体_GB2312" w:cs="楷体_GB2312"/>
          <w:color w:val="000000"/>
          <w:kern w:val="0"/>
          <w:sz w:val="31"/>
          <w:szCs w:val="31"/>
          <w:lang w:val="en-US" w:eastAsia="zh-CN" w:bidi="ar"/>
        </w:rPr>
        <w:t>完善村民参与机制。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各区县（市）农业农村部门要牵头建立完善群众参与和监督机制。将农村黑臭水体治理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要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求纳入村规民约，把群众满意度作为检验工作成效的重要标准。农村水质反复水体治理工作要自觉接受公众监督。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/>
        </w:rPr>
      </w:pP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val="en-US" w:eastAsia="zh-CN" w:bidi="ar"/>
        </w:rPr>
        <w:t>四是</w:t>
      </w:r>
      <w:r>
        <w:rPr>
          <w:rFonts w:hint="default" w:ascii="楷体_GB2312" w:hAnsi="宋体" w:eastAsia="楷体_GB2312" w:cs="楷体_GB2312"/>
          <w:color w:val="000000"/>
          <w:kern w:val="0"/>
          <w:sz w:val="31"/>
          <w:szCs w:val="31"/>
          <w:lang w:val="en-US" w:eastAsia="zh-CN" w:bidi="ar"/>
        </w:rPr>
        <w:t>强化运维管理机制。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各区县（市）生态环境部门要健全农村黑臭水体治理设施第三方运维机制，鼓励专业化、市场化治理和运行管护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eastAsia="zh-CN" w:bidi="ar"/>
        </w:rPr>
        <w:t>，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建立常态化管理机制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eastAsia="zh-CN" w:bidi="ar"/>
        </w:rPr>
        <w:t>。</w:t>
      </w:r>
    </w:p>
    <w:p>
      <w:pPr>
        <w:pStyle w:val="2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22"/>
          <w:lang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E1AE5"/>
    <w:rsid w:val="0E62153C"/>
    <w:rsid w:val="11BE1AE5"/>
    <w:rsid w:val="182027B5"/>
    <w:rsid w:val="27E5185F"/>
    <w:rsid w:val="27F17D14"/>
    <w:rsid w:val="2F4E2A68"/>
    <w:rsid w:val="34C70800"/>
    <w:rsid w:val="391044E1"/>
    <w:rsid w:val="3964607E"/>
    <w:rsid w:val="39804CCA"/>
    <w:rsid w:val="3A272833"/>
    <w:rsid w:val="46C823E4"/>
    <w:rsid w:val="4D190BF7"/>
    <w:rsid w:val="4F3C0943"/>
    <w:rsid w:val="58C60A1D"/>
    <w:rsid w:val="664E2703"/>
    <w:rsid w:val="669E47B3"/>
    <w:rsid w:val="6D314F7B"/>
    <w:rsid w:val="6D436742"/>
    <w:rsid w:val="6D5B4682"/>
    <w:rsid w:val="758B7729"/>
    <w:rsid w:val="76A827B2"/>
    <w:rsid w:val="7BAF61C0"/>
    <w:rsid w:val="7BED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Lines="0" w:beforeAutospacing="0" w:afterLines="0" w:afterAutospacing="0"/>
      <w:jc w:val="left"/>
      <w:outlineLvl w:val="0"/>
    </w:pPr>
    <w:rPr>
      <w:rFonts w:ascii="Arial" w:hAnsi="Arial"/>
      <w:b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2021-03-30T13:35:00Z</dcterms:created>
  <dc:creator>Administrator</dc:creator>
  <cp:lastModifiedBy>.</cp:lastModifiedBy>
  <cp:lastPrinted>2022-03-17T07:55:02Z</cp:lastPrinted>
  <dcterms:modified xsi:type="dcterms:W3CDTF">2022-03-17T08:36:35Z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5D81DF043F5B4CE58DE534DCD77A0D61</vt:lpwstr>
  </property>
</Properties>
</file>